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4F8B" w14:textId="77777777" w:rsidR="004E552F" w:rsidRDefault="004E552F" w:rsidP="004E552F">
      <w:pPr>
        <w:pStyle w:val="Geenafstand"/>
      </w:pPr>
      <w:r>
        <w:t xml:space="preserve">De dichter van deze maand is een van de grote geesten van het oude Athene. </w:t>
      </w:r>
      <w:proofErr w:type="spellStart"/>
      <w:r>
        <w:t>Solon</w:t>
      </w:r>
      <w:proofErr w:type="spellEnd"/>
      <w:r>
        <w:t xml:space="preserve"> leefde rond 600 v.C. en was dichter, wetgever en staatsman en wordt gerekend tot de “Zeven Wijzen”</w:t>
      </w:r>
      <w:r>
        <w:rPr>
          <w:rStyle w:val="Voetnootmarkering"/>
        </w:rPr>
        <w:footnoteReference w:id="1"/>
      </w:r>
      <w:r>
        <w:t>.</w:t>
      </w:r>
    </w:p>
    <w:p w14:paraId="2F8748AF" w14:textId="77777777" w:rsidR="004E552F" w:rsidRDefault="004E552F" w:rsidP="004E552F">
      <w:pPr>
        <w:pStyle w:val="Geenafstand"/>
      </w:pPr>
      <w:r>
        <w:t xml:space="preserve">De combinatie van verschillende disciplines in de oudheid kwam vaker voor, </w:t>
      </w:r>
      <w:hyperlink r:id="rId6" w:history="1">
        <w:r w:rsidRPr="000F6EF8">
          <w:rPr>
            <w:rStyle w:val="Hyperlink"/>
          </w:rPr>
          <w:t>Plato</w:t>
        </w:r>
      </w:hyperlink>
      <w:r>
        <w:t xml:space="preserve"> is een ander voorbeeld.</w:t>
      </w:r>
    </w:p>
    <w:p w14:paraId="73FC3C76" w14:textId="77777777" w:rsidR="004E552F" w:rsidRDefault="004E552F" w:rsidP="004E552F">
      <w:pPr>
        <w:pStyle w:val="Geenafstand"/>
      </w:pPr>
      <w:r>
        <w:t xml:space="preserve">De politieke en filosofische ideeën kregen vaak vorm in gedichten zo ook hier bij </w:t>
      </w:r>
      <w:proofErr w:type="spellStart"/>
      <w:r>
        <w:t>Solon</w:t>
      </w:r>
      <w:proofErr w:type="spellEnd"/>
      <w:r>
        <w:t>.</w:t>
      </w:r>
      <w:r>
        <w:br/>
        <w:t xml:space="preserve">De strekking is duidelijk: het materiële is ondergeschikt aan het immateriële, standvastigheid en balans vind je in jezelf.  </w:t>
      </w:r>
    </w:p>
    <w:p w14:paraId="2EA8615F" w14:textId="77777777" w:rsidR="004E552F" w:rsidRDefault="004E552F" w:rsidP="004E552F">
      <w:pPr>
        <w:pStyle w:val="Geenafstand"/>
      </w:pPr>
      <w:r>
        <w:t xml:space="preserve">Meer informatie is </w:t>
      </w:r>
      <w:hyperlink r:id="rId7" w:history="1">
        <w:r w:rsidRPr="00CF37C3">
          <w:rPr>
            <w:rStyle w:val="Hyperlink"/>
          </w:rPr>
          <w:t>hier</w:t>
        </w:r>
      </w:hyperlink>
      <w:r>
        <w:t xml:space="preserve"> en </w:t>
      </w:r>
      <w:hyperlink r:id="rId8" w:history="1">
        <w:r w:rsidRPr="00CF37C3">
          <w:rPr>
            <w:rStyle w:val="Hyperlink"/>
          </w:rPr>
          <w:t>hier</w:t>
        </w:r>
      </w:hyperlink>
      <w:r>
        <w:t xml:space="preserve"> te vinden.</w:t>
      </w:r>
    </w:p>
    <w:p w14:paraId="0CAC3F93" w14:textId="77777777" w:rsidR="004E552F" w:rsidRDefault="004E552F" w:rsidP="004E552F">
      <w:pPr>
        <w:pStyle w:val="Geenafstand"/>
      </w:pPr>
      <w:r>
        <w:t>De tekst, met eigen vertaling, is afkomstig uit “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elegiac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” uit Loeb </w:t>
      </w:r>
      <w:proofErr w:type="spellStart"/>
      <w:r>
        <w:t>Classical</w:t>
      </w:r>
      <w:proofErr w:type="spellEnd"/>
      <w:r>
        <w:t xml:space="preserve"> Library(1999/2003).</w:t>
      </w:r>
    </w:p>
    <w:p w14:paraId="54044268" w14:textId="5DC8EEA2" w:rsidR="004E552F" w:rsidRDefault="004E552F" w:rsidP="004E552F">
      <w:pPr>
        <w:pStyle w:val="Geenafstand"/>
        <w:rPr>
          <w:shd w:val="clear" w:color="auto" w:fill="FFFFFF"/>
        </w:rPr>
      </w:pPr>
    </w:p>
    <w:p w14:paraId="0A9F80EC" w14:textId="70D55A87" w:rsidR="004E552F" w:rsidRDefault="004E552F" w:rsidP="004E552F">
      <w:pPr>
        <w:pStyle w:val="Geenafstand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43FEEDBB" wp14:editId="5DB47D8B">
            <wp:extent cx="5311140" cy="1958340"/>
            <wp:effectExtent l="0" t="0" r="3810" b="3810"/>
            <wp:docPr id="2084781817" name="Afbeelding 1" descr="Afbeelding met tekst, handschrift, brief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81817" name="Afbeelding 1" descr="Afbeelding met tekst, handschrift, brief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14CB" w14:textId="77777777" w:rsidR="004E552F" w:rsidRDefault="004E552F" w:rsidP="004E552F">
      <w:pPr>
        <w:pStyle w:val="Geenafstand"/>
        <w:rPr>
          <w:shd w:val="clear" w:color="auto" w:fill="FFFFFF"/>
        </w:rPr>
      </w:pPr>
    </w:p>
    <w:p w14:paraId="2F3FF2B6" w14:textId="77777777" w:rsidR="004E552F" w:rsidRDefault="004E552F" w:rsidP="004E552F">
      <w:pPr>
        <w:pStyle w:val="Geenafstand"/>
      </w:pPr>
      <w:r>
        <w:t>Immers veel slechte mensen zijn rijk, goede mensen lijden gebrek;</w:t>
      </w:r>
    </w:p>
    <w:p w14:paraId="434EFA25" w14:textId="77777777" w:rsidR="004E552F" w:rsidRDefault="004E552F" w:rsidP="004E552F">
      <w:pPr>
        <w:pStyle w:val="Geenafstand"/>
      </w:pPr>
      <w:r>
        <w:t>Wij</w:t>
      </w:r>
      <w:r>
        <w:rPr>
          <w:rStyle w:val="Voetnootmarkering"/>
        </w:rPr>
        <w:footnoteReference w:id="2"/>
      </w:r>
      <w:r>
        <w:t xml:space="preserve"> echter zullen hun welvaart niet ruilen met de deugd</w:t>
      </w:r>
    </w:p>
    <w:p w14:paraId="47DF48F7" w14:textId="77777777" w:rsidR="004E552F" w:rsidRDefault="004E552F" w:rsidP="004E552F">
      <w:pPr>
        <w:pStyle w:val="Geenafstand"/>
      </w:pPr>
      <w:r>
        <w:t>Want die is altijd standvastig,</w:t>
      </w:r>
    </w:p>
    <w:p w14:paraId="5BFEF84E" w14:textId="77777777" w:rsidR="004E552F" w:rsidRDefault="004E552F" w:rsidP="004E552F">
      <w:pPr>
        <w:pStyle w:val="Geenafstand"/>
      </w:pPr>
      <w:r>
        <w:t>Maar de rijkdom van de mensen is dan weer bij die dan weer bij gene.</w:t>
      </w:r>
    </w:p>
    <w:p w14:paraId="51FE662C" w14:textId="77777777" w:rsidR="004E552F" w:rsidRDefault="004E552F" w:rsidP="004E552F">
      <w:pPr>
        <w:pStyle w:val="Geenafstand"/>
        <w:rPr>
          <w:shd w:val="clear" w:color="auto" w:fill="FFFFFF"/>
        </w:rPr>
      </w:pPr>
    </w:p>
    <w:p w14:paraId="1F3F9CA3" w14:textId="77777777" w:rsidR="004E552F" w:rsidRDefault="004E552F" w:rsidP="004E552F">
      <w:pPr>
        <w:pStyle w:val="Geenafstand"/>
        <w:rPr>
          <w:shd w:val="clear" w:color="auto" w:fill="FFFFFF"/>
        </w:rPr>
      </w:pPr>
    </w:p>
    <w:p w14:paraId="61A9041F" w14:textId="77777777" w:rsidR="004E552F" w:rsidRDefault="004E552F" w:rsidP="004E552F">
      <w:pPr>
        <w:pStyle w:val="Geenafstand"/>
        <w:rPr>
          <w:shd w:val="clear" w:color="auto" w:fill="FFFFFF"/>
        </w:rPr>
      </w:pPr>
    </w:p>
    <w:p w14:paraId="7C526E14" w14:textId="77777777" w:rsidR="004E552F" w:rsidRDefault="004E552F" w:rsidP="004E552F">
      <w:pPr>
        <w:pStyle w:val="Geenafstand"/>
        <w:rPr>
          <w:shd w:val="clear" w:color="auto" w:fill="FFFFFF"/>
        </w:rPr>
      </w:pPr>
    </w:p>
    <w:p w14:paraId="57CE2453" w14:textId="77777777" w:rsidR="004E552F" w:rsidRDefault="004E552F" w:rsidP="004E552F">
      <w:pPr>
        <w:pStyle w:val="Geenafstand"/>
        <w:rPr>
          <w:shd w:val="clear" w:color="auto" w:fill="FFFFFF"/>
        </w:rPr>
      </w:pPr>
    </w:p>
    <w:p w14:paraId="3421F9D4" w14:textId="77777777" w:rsidR="004E552F" w:rsidRDefault="004E552F" w:rsidP="004E552F">
      <w:pPr>
        <w:pStyle w:val="Geenafstand"/>
        <w:rPr>
          <w:shd w:val="clear" w:color="auto" w:fill="FFFFFF"/>
        </w:rPr>
      </w:pPr>
    </w:p>
    <w:p w14:paraId="541EFCA8" w14:textId="1A546E8E" w:rsidR="004E552F" w:rsidRDefault="004E552F" w:rsidP="004E552F">
      <w:pPr>
        <w:pStyle w:val="Geenafstand"/>
        <w:rPr>
          <w:shd w:val="clear" w:color="auto" w:fill="FFFFFF"/>
        </w:rPr>
      </w:pPr>
      <w:proofErr w:type="spellStart"/>
      <w:r>
        <w:rPr>
          <w:shd w:val="clear" w:color="auto" w:fill="FFFFFF"/>
        </w:rPr>
        <w:t>Polloi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ploetoesi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kakoi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agathoi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penontai</w:t>
      </w:r>
      <w:proofErr w:type="spellEnd"/>
      <w:r>
        <w:rPr>
          <w:shd w:val="clear" w:color="auto" w:fill="FFFFFF"/>
        </w:rPr>
        <w:t>;</w:t>
      </w:r>
    </w:p>
    <w:p w14:paraId="43CF96FE" w14:textId="77777777" w:rsidR="004E552F" w:rsidRPr="00A1030B" w:rsidRDefault="004E552F" w:rsidP="004E552F">
      <w:pPr>
        <w:pStyle w:val="Geenafstand"/>
        <w:rPr>
          <w:shd w:val="clear" w:color="auto" w:fill="FFFFFF"/>
          <w:lang w:val="en-GB"/>
        </w:rPr>
      </w:pPr>
      <w:proofErr w:type="spellStart"/>
      <w:r w:rsidRPr="00A1030B">
        <w:rPr>
          <w:shd w:val="clear" w:color="auto" w:fill="FFFFFF"/>
          <w:lang w:val="en-GB"/>
        </w:rPr>
        <w:t>All’hèmeis</w:t>
      </w:r>
      <w:proofErr w:type="spellEnd"/>
      <w:r w:rsidRPr="00A1030B">
        <w:rPr>
          <w:shd w:val="clear" w:color="auto" w:fill="FFFFFF"/>
          <w:lang w:val="en-GB"/>
        </w:rPr>
        <w:t xml:space="preserve"> </w:t>
      </w:r>
      <w:proofErr w:type="spellStart"/>
      <w:r w:rsidRPr="00A1030B">
        <w:rPr>
          <w:shd w:val="clear" w:color="auto" w:fill="FFFFFF"/>
          <w:lang w:val="en-GB"/>
        </w:rPr>
        <w:t>autois</w:t>
      </w:r>
      <w:proofErr w:type="spellEnd"/>
      <w:r w:rsidRPr="00A1030B">
        <w:rPr>
          <w:shd w:val="clear" w:color="auto" w:fill="FFFFFF"/>
          <w:lang w:val="en-GB"/>
        </w:rPr>
        <w:t xml:space="preserve"> </w:t>
      </w:r>
      <w:proofErr w:type="spellStart"/>
      <w:r w:rsidRPr="00A1030B">
        <w:rPr>
          <w:shd w:val="clear" w:color="auto" w:fill="FFFFFF"/>
          <w:lang w:val="en-GB"/>
        </w:rPr>
        <w:t>oe</w:t>
      </w:r>
      <w:proofErr w:type="spellEnd"/>
      <w:r w:rsidRPr="00A1030B">
        <w:rPr>
          <w:shd w:val="clear" w:color="auto" w:fill="FFFFFF"/>
          <w:lang w:val="en-GB"/>
        </w:rPr>
        <w:t xml:space="preserve"> </w:t>
      </w:r>
      <w:proofErr w:type="spellStart"/>
      <w:r w:rsidRPr="00A1030B">
        <w:rPr>
          <w:shd w:val="clear" w:color="auto" w:fill="FFFFFF"/>
          <w:lang w:val="en-GB"/>
        </w:rPr>
        <w:t>diamempsometha</w:t>
      </w:r>
      <w:proofErr w:type="spellEnd"/>
    </w:p>
    <w:p w14:paraId="0DE05F93" w14:textId="77777777" w:rsidR="004E552F" w:rsidRDefault="004E552F" w:rsidP="004E552F">
      <w:pPr>
        <w:pStyle w:val="Geenafstand"/>
        <w:rPr>
          <w:shd w:val="clear" w:color="auto" w:fill="FFFFFF"/>
          <w:lang w:val="en-GB"/>
        </w:rPr>
      </w:pPr>
      <w:proofErr w:type="spellStart"/>
      <w:r w:rsidRPr="00215EB5">
        <w:rPr>
          <w:shd w:val="clear" w:color="auto" w:fill="FFFFFF"/>
          <w:lang w:val="en-GB"/>
        </w:rPr>
        <w:t>Tès</w:t>
      </w:r>
      <w:proofErr w:type="spellEnd"/>
      <w:r w:rsidRPr="00215EB5">
        <w:rPr>
          <w:shd w:val="clear" w:color="auto" w:fill="FFFFFF"/>
          <w:lang w:val="en-GB"/>
        </w:rPr>
        <w:t xml:space="preserve"> </w:t>
      </w:r>
      <w:proofErr w:type="spellStart"/>
      <w:r w:rsidRPr="00215EB5">
        <w:rPr>
          <w:shd w:val="clear" w:color="auto" w:fill="FFFFFF"/>
          <w:lang w:val="en-GB"/>
        </w:rPr>
        <w:t>aretès</w:t>
      </w:r>
      <w:proofErr w:type="spellEnd"/>
      <w:r w:rsidRPr="00215EB5">
        <w:rPr>
          <w:shd w:val="clear" w:color="auto" w:fill="FFFFFF"/>
          <w:lang w:val="en-GB"/>
        </w:rPr>
        <w:t xml:space="preserve"> ton </w:t>
      </w:r>
      <w:proofErr w:type="spellStart"/>
      <w:r w:rsidRPr="00215EB5">
        <w:rPr>
          <w:shd w:val="clear" w:color="auto" w:fill="FFFFFF"/>
          <w:lang w:val="en-GB"/>
        </w:rPr>
        <w:t>ploeton</w:t>
      </w:r>
      <w:proofErr w:type="spellEnd"/>
      <w:r w:rsidRPr="00215EB5">
        <w:rPr>
          <w:shd w:val="clear" w:color="auto" w:fill="FFFFFF"/>
          <w:lang w:val="en-GB"/>
        </w:rPr>
        <w:t xml:space="preserve">; </w:t>
      </w:r>
      <w:proofErr w:type="spellStart"/>
      <w:r w:rsidRPr="00215EB5">
        <w:rPr>
          <w:shd w:val="clear" w:color="auto" w:fill="FFFFFF"/>
          <w:lang w:val="en-GB"/>
        </w:rPr>
        <w:t>epei</w:t>
      </w:r>
      <w:proofErr w:type="spellEnd"/>
      <w:r w:rsidRPr="00215EB5">
        <w:rPr>
          <w:shd w:val="clear" w:color="auto" w:fill="FFFFFF"/>
          <w:lang w:val="en-GB"/>
        </w:rPr>
        <w:t xml:space="preserve"> to</w:t>
      </w:r>
      <w:r>
        <w:rPr>
          <w:shd w:val="clear" w:color="auto" w:fill="FFFFFF"/>
          <w:lang w:val="en-GB"/>
        </w:rPr>
        <w:t xml:space="preserve"> men </w:t>
      </w:r>
      <w:proofErr w:type="spellStart"/>
      <w:r>
        <w:rPr>
          <w:shd w:val="clear" w:color="auto" w:fill="FFFFFF"/>
          <w:lang w:val="en-GB"/>
        </w:rPr>
        <w:t>empedon</w:t>
      </w:r>
      <w:proofErr w:type="spellEnd"/>
      <w:r>
        <w:rPr>
          <w:shd w:val="clear" w:color="auto" w:fill="FFFFFF"/>
          <w:lang w:val="en-GB"/>
        </w:rPr>
        <w:t xml:space="preserve"> </w:t>
      </w:r>
      <w:proofErr w:type="spellStart"/>
      <w:r>
        <w:rPr>
          <w:shd w:val="clear" w:color="auto" w:fill="FFFFFF"/>
          <w:lang w:val="en-GB"/>
        </w:rPr>
        <w:t>estin</w:t>
      </w:r>
      <w:proofErr w:type="spellEnd"/>
      <w:r>
        <w:rPr>
          <w:shd w:val="clear" w:color="auto" w:fill="FFFFFF"/>
          <w:lang w:val="en-GB"/>
        </w:rPr>
        <w:t>,</w:t>
      </w:r>
    </w:p>
    <w:p w14:paraId="73BF40F3" w14:textId="77777777" w:rsidR="004E552F" w:rsidRPr="00215EB5" w:rsidRDefault="004E552F" w:rsidP="004E552F">
      <w:pPr>
        <w:rPr>
          <w:lang w:val="en-GB"/>
        </w:rPr>
      </w:pPr>
      <w:proofErr w:type="spellStart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>Chrèmata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>d’anthropoon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>allote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>allos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>echei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GB"/>
        </w:rPr>
        <w:t>.</w:t>
      </w:r>
    </w:p>
    <w:p w14:paraId="430327BD" w14:textId="77777777" w:rsidR="008B1A79" w:rsidRDefault="008B1A79" w:rsidP="004E552F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1E82" w14:textId="77777777" w:rsidR="009123E4" w:rsidRDefault="009123E4" w:rsidP="004E552F">
      <w:pPr>
        <w:spacing w:after="0" w:line="240" w:lineRule="auto"/>
      </w:pPr>
      <w:r>
        <w:separator/>
      </w:r>
    </w:p>
  </w:endnote>
  <w:endnote w:type="continuationSeparator" w:id="0">
    <w:p w14:paraId="4B6CC6A4" w14:textId="77777777" w:rsidR="009123E4" w:rsidRDefault="009123E4" w:rsidP="004E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84A5" w14:textId="77777777" w:rsidR="009123E4" w:rsidRDefault="009123E4" w:rsidP="004E552F">
      <w:pPr>
        <w:spacing w:after="0" w:line="240" w:lineRule="auto"/>
      </w:pPr>
      <w:r>
        <w:separator/>
      </w:r>
    </w:p>
  </w:footnote>
  <w:footnote w:type="continuationSeparator" w:id="0">
    <w:p w14:paraId="6D6FEAFF" w14:textId="77777777" w:rsidR="009123E4" w:rsidRDefault="009123E4" w:rsidP="004E552F">
      <w:pPr>
        <w:spacing w:after="0" w:line="240" w:lineRule="auto"/>
      </w:pPr>
      <w:r>
        <w:continuationSeparator/>
      </w:r>
    </w:p>
  </w:footnote>
  <w:footnote w:id="1">
    <w:p w14:paraId="470F9782" w14:textId="77777777" w:rsidR="004E552F" w:rsidRDefault="004E552F" w:rsidP="004E552F">
      <w:pPr>
        <w:pStyle w:val="Voetnoottekst"/>
      </w:pPr>
      <w:r>
        <w:rPr>
          <w:rStyle w:val="Voetnootmarkering"/>
        </w:rPr>
        <w:footnoteRef/>
      </w:r>
      <w:r>
        <w:t xml:space="preserve"> Die groep is overigens wisselend van samenstelling al naar gelang in welke stad of staat deze lijst werd opgesteld.</w:t>
      </w:r>
    </w:p>
  </w:footnote>
  <w:footnote w:id="2">
    <w:p w14:paraId="5F88BA9A" w14:textId="77777777" w:rsidR="004E552F" w:rsidRDefault="004E552F" w:rsidP="004E552F">
      <w:pPr>
        <w:pStyle w:val="Voetnoottekst"/>
      </w:pPr>
      <w:r>
        <w:rPr>
          <w:rStyle w:val="Voetnootmarkering"/>
        </w:rPr>
        <w:footnoteRef/>
      </w:r>
      <w:r>
        <w:t xml:space="preserve"> De dichter bedoelt zich zelf.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2F"/>
    <w:rsid w:val="0029705C"/>
    <w:rsid w:val="004E552F"/>
    <w:rsid w:val="005A018F"/>
    <w:rsid w:val="007859D7"/>
    <w:rsid w:val="008716AD"/>
    <w:rsid w:val="008B1A79"/>
    <w:rsid w:val="009123E4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F3B7"/>
  <w15:chartTrackingRefBased/>
  <w15:docId w15:val="{7FA7C7E3-D9E4-40EC-9DE8-69859A9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52F"/>
  </w:style>
  <w:style w:type="paragraph" w:styleId="Kop1">
    <w:name w:val="heading 1"/>
    <w:basedOn w:val="Standaard"/>
    <w:next w:val="Standaard"/>
    <w:link w:val="Kop1Char"/>
    <w:uiPriority w:val="9"/>
    <w:qFormat/>
    <w:rsid w:val="004E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5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5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5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5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55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55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55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55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55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55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5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55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55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55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55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552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E552F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5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5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552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E55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history.org/trans/nl/1-319/sol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ilus.nl/oudheid/wdo/GRIEKEN/GES/SOL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losofie.nl/filosofen/plat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2024-10-15T09:15:00Z</dcterms:created>
  <dcterms:modified xsi:type="dcterms:W3CDTF">2024-10-15T09:19:00Z</dcterms:modified>
</cp:coreProperties>
</file>