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BF263" w14:textId="77777777" w:rsidR="00DC64C1" w:rsidRDefault="00DC64C1" w:rsidP="00DC64C1">
      <w:pPr>
        <w:pStyle w:val="Geenafstand"/>
      </w:pPr>
      <w:r>
        <w:t>De dichter en beeldend kunstenaar van wie hier een gedicht wordt gepubliceerd, is in de loop der tijden wisselend in  de belangstelling geweest, hoewel er altijd een kleine kring van bewonderaars is geweest.</w:t>
      </w:r>
    </w:p>
    <w:p w14:paraId="4AEE7996" w14:textId="77777777" w:rsidR="00DC64C1" w:rsidRDefault="00DC64C1" w:rsidP="00DC64C1">
      <w:pPr>
        <w:pStyle w:val="Geenafstand"/>
      </w:pPr>
      <w:r>
        <w:t>Het werk van William Blake (1757-1827) met grote verbeeldingskracht, duistere teksten en mystieke inslag heeft door die eigenschappen vooral degenen die zich aangetrokken voelen tot de esoterie aangesproken. De manier waarop hij zijn werk presenteerde speelt daarbij zeker een  rol.  Hij was een begenadigd graficus en maakte van de tekst van zijn gedichten vaak een gravure met een illustratie van het onderwerp.</w:t>
      </w:r>
    </w:p>
    <w:p w14:paraId="39BB489E" w14:textId="77777777" w:rsidR="00DC64C1" w:rsidRDefault="00DC64C1" w:rsidP="00DC64C1">
      <w:pPr>
        <w:pStyle w:val="Geenafstand"/>
      </w:pPr>
      <w:r>
        <w:t>Zodoende is hij een  van de meest interessante en originele figuren van de Engelstalige letteren.</w:t>
      </w:r>
    </w:p>
    <w:p w14:paraId="60DDADD0" w14:textId="77777777" w:rsidR="00DC64C1" w:rsidRDefault="00DC64C1" w:rsidP="00DC64C1">
      <w:pPr>
        <w:pStyle w:val="Geenafstand"/>
      </w:pPr>
      <w:r>
        <w:t xml:space="preserve">Het onderstaand gedicht is afkomstig uit de bundel “Songs of </w:t>
      </w:r>
      <w:proofErr w:type="spellStart"/>
      <w:r>
        <w:t>Innocence</w:t>
      </w:r>
      <w:proofErr w:type="spellEnd"/>
      <w:r>
        <w:rPr>
          <w:rStyle w:val="Voetnootmarkering"/>
        </w:rPr>
        <w:footnoteReference w:id="1"/>
      </w:r>
      <w:r>
        <w:t xml:space="preserve">  </w:t>
      </w:r>
      <w:proofErr w:type="spellStart"/>
      <w:r>
        <w:t>and</w:t>
      </w:r>
      <w:proofErr w:type="spellEnd"/>
      <w:r>
        <w:t xml:space="preserve"> </w:t>
      </w:r>
      <w:proofErr w:type="spellStart"/>
      <w:r>
        <w:t>Experience</w:t>
      </w:r>
      <w:proofErr w:type="spellEnd"/>
      <w:r>
        <w:t>”. Het geeft een bespiegeling over de eenvoud en complexiteit van het leven, als altijd verbonden met de dood.</w:t>
      </w:r>
    </w:p>
    <w:p w14:paraId="4C555993" w14:textId="49904B4E" w:rsidR="00D163E1" w:rsidRDefault="00D163E1" w:rsidP="00DC64C1">
      <w:pPr>
        <w:pStyle w:val="Geenafstand"/>
      </w:pPr>
      <w:r>
        <w:t>De tekst is uit de heruitgave van 1982.</w:t>
      </w:r>
    </w:p>
    <w:p w14:paraId="3361EB4A" w14:textId="77777777" w:rsidR="00DC64C1" w:rsidRDefault="00DC64C1" w:rsidP="00DC64C1">
      <w:pPr>
        <w:pStyle w:val="Geenafstand"/>
      </w:pPr>
      <w:r>
        <w:t xml:space="preserve">De vertaling is van de hand van de dichter </w:t>
      </w:r>
      <w:hyperlink r:id="rId6" w:history="1">
        <w:r w:rsidRPr="00D449CE">
          <w:rPr>
            <w:rStyle w:val="Hyperlink"/>
          </w:rPr>
          <w:t>Keuls</w:t>
        </w:r>
      </w:hyperlink>
      <w:r>
        <w:t xml:space="preserve">, gepubliceerd in het tijdschrift Maatstaf in 1962. </w:t>
      </w:r>
    </w:p>
    <w:p w14:paraId="25F70E83" w14:textId="77777777" w:rsidR="00DC64C1" w:rsidRDefault="00DC64C1" w:rsidP="00DC64C1">
      <w:pPr>
        <w:pStyle w:val="Geenafstand"/>
      </w:pPr>
    </w:p>
    <w:p w14:paraId="6AEFA37F" w14:textId="77777777" w:rsidR="00DC64C1" w:rsidRDefault="00DC64C1" w:rsidP="00DC64C1">
      <w:pPr>
        <w:pStyle w:val="Geenafstand"/>
      </w:pPr>
    </w:p>
    <w:p w14:paraId="350902C0" w14:textId="5248F43A" w:rsidR="00DC64C1" w:rsidRDefault="00DC64C1" w:rsidP="00DC64C1">
      <w:pPr>
        <w:pStyle w:val="Geenafstand"/>
      </w:pPr>
    </w:p>
    <w:p w14:paraId="6E63334B" w14:textId="6CCBE1F1" w:rsidR="00DC64C1" w:rsidRDefault="00DC64C1" w:rsidP="00DC64C1">
      <w:pPr>
        <w:pStyle w:val="Geenafstand"/>
      </w:pPr>
      <w:r>
        <w:rPr>
          <w:noProof/>
        </w:rPr>
        <w:lastRenderedPageBreak/>
        <w:drawing>
          <wp:inline distT="0" distB="0" distL="0" distR="0" wp14:anchorId="2A8D6537" wp14:editId="1EAE30B3">
            <wp:extent cx="3200400" cy="5585460"/>
            <wp:effectExtent l="0" t="0" r="0" b="0"/>
            <wp:docPr id="1" name="Afbeelding 1"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rief&#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0400" cy="5585460"/>
                    </a:xfrm>
                    <a:prstGeom prst="rect">
                      <a:avLst/>
                    </a:prstGeom>
                    <a:noFill/>
                    <a:ln>
                      <a:noFill/>
                    </a:ln>
                  </pic:spPr>
                </pic:pic>
              </a:graphicData>
            </a:graphic>
          </wp:inline>
        </w:drawing>
      </w:r>
    </w:p>
    <w:p w14:paraId="3E2C2436" w14:textId="7188CD61" w:rsidR="008B1A79" w:rsidRDefault="00DC64C1">
      <w:r>
        <w:rPr>
          <w:noProof/>
        </w:rPr>
        <w:lastRenderedPageBreak/>
        <w:drawing>
          <wp:inline distT="0" distB="0" distL="0" distR="0" wp14:anchorId="095773DE" wp14:editId="283BFD7F">
            <wp:extent cx="2872740" cy="5128260"/>
            <wp:effectExtent l="0" t="0" r="3810" b="0"/>
            <wp:docPr id="3" name="Afbeelding 3" descr="Afbeelding met tekst, fotolijst, houd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fotolijst, houder&#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2740" cy="5128260"/>
                    </a:xfrm>
                    <a:prstGeom prst="rect">
                      <a:avLst/>
                    </a:prstGeom>
                    <a:noFill/>
                    <a:ln>
                      <a:noFill/>
                    </a:ln>
                  </pic:spPr>
                </pic:pic>
              </a:graphicData>
            </a:graphic>
          </wp:inline>
        </w:drawing>
      </w:r>
    </w:p>
    <w:p w14:paraId="53EA77AF" w14:textId="77777777" w:rsidR="00DC64C1" w:rsidRDefault="00DC64C1"/>
    <w:p w14:paraId="396CCDFE" w14:textId="77777777" w:rsidR="00DC64C1" w:rsidRDefault="00DC64C1"/>
    <w:p w14:paraId="693D13C1" w14:textId="77777777" w:rsidR="00DC64C1" w:rsidRDefault="00DC64C1"/>
    <w:p w14:paraId="16486842" w14:textId="77777777" w:rsidR="00DC64C1" w:rsidRDefault="00DC64C1"/>
    <w:p w14:paraId="58DD311F" w14:textId="77777777" w:rsidR="00DC64C1" w:rsidRDefault="00DC64C1"/>
    <w:p w14:paraId="2CA54188" w14:textId="5ACFC06B" w:rsidR="00DC64C1" w:rsidRDefault="00DC64C1">
      <w:r>
        <w:rPr>
          <w:noProof/>
        </w:rPr>
        <w:lastRenderedPageBreak/>
        <w:drawing>
          <wp:inline distT="0" distB="0" distL="0" distR="0" wp14:anchorId="6F15A3AE" wp14:editId="0883128B">
            <wp:extent cx="3413760" cy="5402580"/>
            <wp:effectExtent l="0" t="0" r="0" b="7620"/>
            <wp:docPr id="4" name="Afbeelding 4"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brief&#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3760" cy="5402580"/>
                    </a:xfrm>
                    <a:prstGeom prst="rect">
                      <a:avLst/>
                    </a:prstGeom>
                    <a:noFill/>
                    <a:ln>
                      <a:noFill/>
                    </a:ln>
                  </pic:spPr>
                </pic:pic>
              </a:graphicData>
            </a:graphic>
          </wp:inline>
        </w:drawing>
      </w:r>
    </w:p>
    <w:sectPr w:rsidR="00DC64C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2A206" w14:textId="77777777" w:rsidR="00DC64C1" w:rsidRDefault="00DC64C1" w:rsidP="00DC64C1">
      <w:pPr>
        <w:spacing w:after="0" w:line="240" w:lineRule="auto"/>
      </w:pPr>
      <w:r>
        <w:separator/>
      </w:r>
    </w:p>
  </w:endnote>
  <w:endnote w:type="continuationSeparator" w:id="0">
    <w:p w14:paraId="0B70C8E9" w14:textId="77777777" w:rsidR="00DC64C1" w:rsidRDefault="00DC64C1" w:rsidP="00DC6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7B77B" w14:textId="77777777" w:rsidR="00DC64C1" w:rsidRDefault="00DC64C1" w:rsidP="00DC64C1">
      <w:pPr>
        <w:spacing w:after="0" w:line="240" w:lineRule="auto"/>
      </w:pPr>
      <w:r>
        <w:separator/>
      </w:r>
    </w:p>
  </w:footnote>
  <w:footnote w:type="continuationSeparator" w:id="0">
    <w:p w14:paraId="53E21266" w14:textId="77777777" w:rsidR="00DC64C1" w:rsidRDefault="00DC64C1" w:rsidP="00DC64C1">
      <w:pPr>
        <w:spacing w:after="0" w:line="240" w:lineRule="auto"/>
      </w:pPr>
      <w:r>
        <w:continuationSeparator/>
      </w:r>
    </w:p>
  </w:footnote>
  <w:footnote w:id="1">
    <w:p w14:paraId="4E8C50D8" w14:textId="77777777" w:rsidR="00DC64C1" w:rsidRDefault="00DC64C1" w:rsidP="00DC64C1">
      <w:pPr>
        <w:pStyle w:val="Voetnoottekst"/>
      </w:pPr>
      <w:r>
        <w:rPr>
          <w:rStyle w:val="Voetnootmarkering"/>
        </w:rPr>
        <w:footnoteRef/>
      </w:r>
      <w:r>
        <w:t xml:space="preserve"> Deze werden gepubliceerd in 1789 met de tweede reeks uitgebreid in 1794.</w:t>
      </w:r>
    </w:p>
    <w:p w14:paraId="593FA5C1" w14:textId="77777777" w:rsidR="00DC64C1" w:rsidRDefault="00DC64C1" w:rsidP="00DC64C1">
      <w:pPr>
        <w:pStyle w:val="Voetnoottekst"/>
      </w:pPr>
    </w:p>
    <w:p w14:paraId="59D26460" w14:textId="2E044D2C" w:rsidR="00DC64C1" w:rsidRDefault="00DC64C1" w:rsidP="00DC64C1">
      <w:pPr>
        <w:pStyle w:val="Voetnootteks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4C1"/>
    <w:rsid w:val="008716AD"/>
    <w:rsid w:val="008B1A79"/>
    <w:rsid w:val="00D163E1"/>
    <w:rsid w:val="00DC64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FCDE4"/>
  <w15:chartTrackingRefBased/>
  <w15:docId w15:val="{7179E76F-2029-43F5-9C8C-878B0D4F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C64C1"/>
    <w:pPr>
      <w:spacing w:after="0" w:line="240" w:lineRule="auto"/>
    </w:pPr>
  </w:style>
  <w:style w:type="paragraph" w:styleId="Voetnoottekst">
    <w:name w:val="footnote text"/>
    <w:basedOn w:val="Standaard"/>
    <w:link w:val="VoetnoottekstChar"/>
    <w:uiPriority w:val="99"/>
    <w:semiHidden/>
    <w:unhideWhenUsed/>
    <w:rsid w:val="00DC64C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C64C1"/>
    <w:rPr>
      <w:sz w:val="20"/>
      <w:szCs w:val="20"/>
    </w:rPr>
  </w:style>
  <w:style w:type="character" w:styleId="Voetnootmarkering">
    <w:name w:val="footnote reference"/>
    <w:basedOn w:val="Standaardalinea-lettertype"/>
    <w:uiPriority w:val="99"/>
    <w:semiHidden/>
    <w:unhideWhenUsed/>
    <w:rsid w:val="00DC64C1"/>
    <w:rPr>
      <w:vertAlign w:val="superscript"/>
    </w:rPr>
  </w:style>
  <w:style w:type="character" w:styleId="Hyperlink">
    <w:name w:val="Hyperlink"/>
    <w:basedOn w:val="Standaardalinea-lettertype"/>
    <w:uiPriority w:val="99"/>
    <w:unhideWhenUsed/>
    <w:rsid w:val="00DC64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esources.huygens.knaw.nl/bwn1880-2000/lemmata/bwn3/keul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177</Words>
  <Characters>977</Characters>
  <Application>Microsoft Office Word</Application>
  <DocSecurity>0</DocSecurity>
  <Lines>8</Lines>
  <Paragraphs>2</Paragraphs>
  <ScaleCrop>false</ScaleCrop>
  <Company/>
  <LinksUpToDate>false</LinksUpToDate>
  <CharactersWithSpaces>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2</cp:revision>
  <dcterms:created xsi:type="dcterms:W3CDTF">2023-04-19T10:41:00Z</dcterms:created>
  <dcterms:modified xsi:type="dcterms:W3CDTF">2023-04-19T10:52:00Z</dcterms:modified>
</cp:coreProperties>
</file>